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561B2D" w:rsidRDefault="00000000">
      <w:pPr>
        <w:spacing w:after="280" w:line="240" w:lineRule="auto"/>
        <w:jc w:val="both"/>
        <w:rPr>
          <w:rFonts w:ascii="Open Sans" w:eastAsia="Open Sans" w:hAnsi="Open Sans" w:cs="Open Sans"/>
          <w:b/>
          <w:sz w:val="32"/>
          <w:szCs w:val="32"/>
        </w:rPr>
      </w:pPr>
      <w:r>
        <w:rPr>
          <w:rFonts w:ascii="Open Sans" w:eastAsia="Open Sans" w:hAnsi="Open Sans" w:cs="Open Sans"/>
          <w:b/>
          <w:sz w:val="32"/>
          <w:szCs w:val="32"/>
        </w:rPr>
        <w:t>Bochnia. Przetarg na sprzedaż działki przy ul. Turkowskiego</w:t>
      </w:r>
    </w:p>
    <w:p w14:paraId="00000002" w14:textId="77777777" w:rsidR="00561B2D" w:rsidRDefault="00000000">
      <w:pPr>
        <w:spacing w:before="100" w:after="0" w:line="240" w:lineRule="auto"/>
        <w:rPr>
          <w:rFonts w:ascii="Open Sans" w:eastAsia="Open Sans" w:hAnsi="Open Sans" w:cs="Open Sans"/>
          <w:b/>
          <w:sz w:val="27"/>
          <w:szCs w:val="27"/>
        </w:rPr>
      </w:pPr>
      <w:r>
        <w:rPr>
          <w:rFonts w:ascii="Open Sans" w:eastAsia="Open Sans" w:hAnsi="Open Sans" w:cs="Open Sans"/>
          <w:b/>
          <w:sz w:val="27"/>
          <w:szCs w:val="27"/>
        </w:rPr>
        <w:t>Cech Rzemiosł Różnych w Bochni</w:t>
      </w:r>
    </w:p>
    <w:p w14:paraId="00000003" w14:textId="77777777" w:rsidR="00561B2D" w:rsidRDefault="00000000">
      <w:pPr>
        <w:spacing w:before="280" w:after="280" w:line="240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na podstawie przepisów ustawy z dnia 23 kwietnia 1964 r. Kodeks Cywilny, Uchwały Walnego Zgromadzenia Cechu nr 10/2018 z dnia 27.06.2018 oraz Regulaminu przetargu przyjętego Uchwałą Zarządu Cechu nr 2/XII/2024 z dnia 13.12.2024 r., </w:t>
      </w:r>
    </w:p>
    <w:p w14:paraId="00000004" w14:textId="77777777" w:rsidR="00561B2D" w:rsidRDefault="00000000">
      <w:pPr>
        <w:spacing w:after="0" w:line="240" w:lineRule="auto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ogłasza przetarg pisemny nieograniczony</w:t>
      </w:r>
    </w:p>
    <w:p w14:paraId="00000005" w14:textId="77777777" w:rsidR="00561B2D" w:rsidRDefault="00000000">
      <w:pPr>
        <w:spacing w:after="0" w:line="240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na sprzedaż nieruchomości gruntowej działka ew. 2859 o pow. 0,9825 ha objętej księgą wieczystą TR1O/00097646/8 położonej </w:t>
      </w:r>
      <w:r>
        <w:rPr>
          <w:rFonts w:ascii="Open Sans" w:eastAsia="Open Sans" w:hAnsi="Open Sans" w:cs="Open Sans"/>
          <w:b/>
        </w:rPr>
        <w:t>w Bochni przy ul. Turkowskiego</w:t>
      </w:r>
      <w:r>
        <w:rPr>
          <w:rFonts w:ascii="Open Sans" w:eastAsia="Open Sans" w:hAnsi="Open Sans" w:cs="Open Sans"/>
        </w:rPr>
        <w:t xml:space="preserve"> stanowiącej własność Cechu Rzemiosł Różnych w Bochni przeznaczonej do zbycia w drodze przetargu pisemnego nieograniczonego.</w:t>
      </w:r>
    </w:p>
    <w:p w14:paraId="00000006" w14:textId="77777777" w:rsidR="00561B2D" w:rsidRDefault="00000000">
      <w:pPr>
        <w:spacing w:before="280" w:after="280" w:line="240" w:lineRule="auto"/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Ogółem wartość minimalna oferty do przetargu wynosi 3 430 000,00 zł. netto (słownie: trzy czterysta trzydzieści tysięcy złotych 00/100)</w:t>
      </w:r>
      <w:r>
        <w:rPr>
          <w:rFonts w:ascii="Open Sans" w:eastAsia="Open Sans" w:hAnsi="Open Sans" w:cs="Open Sans"/>
          <w:b/>
          <w:sz w:val="24"/>
          <w:szCs w:val="24"/>
        </w:rPr>
        <w:br/>
        <w:t>Do ceny nabycia po wybraniu najwyższej oferty zostanie doliczony podatek VAT 23%</w:t>
      </w:r>
    </w:p>
    <w:p w14:paraId="00000007" w14:textId="77777777" w:rsidR="00561B2D" w:rsidRDefault="00000000">
      <w:pPr>
        <w:spacing w:before="280" w:after="280" w:line="240" w:lineRule="auto"/>
        <w:jc w:val="both"/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Przetarg pisemny odbywa się w drodze wyboru najkorzystniejszej oferty wyłącznie w oparciu o kryterium najwyższej ceny spośród przedłożonych ofert.</w:t>
      </w:r>
    </w:p>
    <w:p w14:paraId="00000008" w14:textId="77777777" w:rsidR="00561B2D" w:rsidRDefault="00000000">
      <w:pPr>
        <w:spacing w:before="280" w:after="280" w:line="24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Wadium: 343 000,00 zł.</w:t>
      </w:r>
      <w:r>
        <w:rPr>
          <w:rFonts w:ascii="Open Sans" w:eastAsia="Open Sans" w:hAnsi="Open Sans" w:cs="Open Sans"/>
          <w:sz w:val="24"/>
          <w:szCs w:val="24"/>
        </w:rPr>
        <w:br/>
        <w:t>(słownie: trzysta czterdzieści trzy tysiące złotych 00/100)</w:t>
      </w:r>
    </w:p>
    <w:p w14:paraId="00000009" w14:textId="5EC46A18" w:rsidR="00561B2D" w:rsidRDefault="00000000">
      <w:pPr>
        <w:spacing w:before="280" w:after="280" w:line="240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Warunkiem wzięcia udziału w przetargu jest wpłacenie wadium w pieniądzu w terminie do dnia </w:t>
      </w:r>
      <w:r w:rsidR="00CC2666">
        <w:rPr>
          <w:rFonts w:ascii="Open Sans" w:eastAsia="Open Sans" w:hAnsi="Open Sans" w:cs="Open Sans"/>
          <w:highlight w:val="yellow"/>
        </w:rPr>
        <w:t xml:space="preserve">24.01.2025 </w:t>
      </w:r>
      <w:r>
        <w:rPr>
          <w:rFonts w:ascii="Open Sans" w:eastAsia="Open Sans" w:hAnsi="Open Sans" w:cs="Open Sans"/>
          <w:highlight w:val="yellow"/>
        </w:rPr>
        <w:t>r.(</w:t>
      </w:r>
      <w:r>
        <w:rPr>
          <w:rFonts w:ascii="Open Sans" w:eastAsia="Open Sans" w:hAnsi="Open Sans" w:cs="Open Sans"/>
        </w:rPr>
        <w:t>włącznie). Za datę wpłacenia wadium uważa się dzień, w którym kwota wymieniona wyżej wpłynęła na konto.</w:t>
      </w:r>
    </w:p>
    <w:p w14:paraId="0000000A" w14:textId="77777777" w:rsidR="00561B2D" w:rsidRDefault="00000000">
      <w:pPr>
        <w:spacing w:before="280" w:after="280" w:line="240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Wpłacenie wadium przez oferenta jest równoznaczne z przyjęciem warunków i akceptacją regulaminu przetargu.</w:t>
      </w:r>
    </w:p>
    <w:p w14:paraId="0000000B" w14:textId="77777777" w:rsidR="00561B2D" w:rsidRDefault="00000000">
      <w:pPr>
        <w:spacing w:before="280" w:after="0" w:line="240" w:lineRule="auto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UWAGA – wadium:</w:t>
      </w:r>
    </w:p>
    <w:p w14:paraId="0000000C" w14:textId="77777777" w:rsidR="00561B2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przepadnie na rzecz CRR w Bochni, jeżeli żaden z oferentów nie zaoferuje ceny nabycia równej, co najmniej cenie wywoławczej</w:t>
      </w:r>
    </w:p>
    <w:p w14:paraId="0000000D" w14:textId="77777777" w:rsidR="00561B2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przepadnie na rzecz CRR w Bochni, jeżeli nabywca uchyli się od zawarcia umowy sprzedaży,</w:t>
      </w:r>
    </w:p>
    <w:p w14:paraId="0000000E" w14:textId="77777777" w:rsidR="00561B2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złożone przez nabywcę zostanie zarachowane na poczet ceny nabycia,</w:t>
      </w:r>
    </w:p>
    <w:p w14:paraId="0000000F" w14:textId="77777777" w:rsidR="00561B2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wniesione na poczet przetargu pisemnego przez oferentów, którzy zaoferowali najwyższe oferty o równej wysokości, zalicza się jako wadium wniesione do dodatkowego przetargu pisemnego, pozostałym uczestnikom wadia są zwracane,</w:t>
      </w:r>
    </w:p>
    <w:p w14:paraId="00000010" w14:textId="77777777" w:rsidR="00561B2D" w:rsidRDefault="00000000">
      <w:pPr>
        <w:spacing w:before="280" w:after="280" w:line="240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Wadium wpłacone przez osobę, której oferta zostanie wybrana w niniejszym postępowaniu, zaliczone zostanie na poczet ceny nabycia nieruchomości. Pozostałym uczestnikom przetargu wadium zostanie zwrócone niezwłocznie (nie później niż w ciągu 7 dni od daty rozstrzygnięcia przetargu).</w:t>
      </w:r>
    </w:p>
    <w:p w14:paraId="00000011" w14:textId="77777777" w:rsidR="00561B2D" w:rsidRDefault="00000000">
      <w:pPr>
        <w:spacing w:before="280" w:after="0" w:line="240" w:lineRule="auto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Oferta powinna zawierać</w:t>
      </w:r>
    </w:p>
    <w:p w14:paraId="00000012" w14:textId="77777777" w:rsidR="00561B2D" w:rsidRDefault="00000000">
      <w:pPr>
        <w:spacing w:after="0" w:line="240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a. imię, nazwisko i adres lub nazwę (firmę) i siedzibę oferenta, PESEL/NIP,</w:t>
      </w:r>
    </w:p>
    <w:p w14:paraId="00000013" w14:textId="77777777" w:rsidR="00561B2D" w:rsidRDefault="00000000">
      <w:pPr>
        <w:spacing w:after="0"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b. data i miejsce sporządzenia oferty,</w:t>
      </w:r>
    </w:p>
    <w:p w14:paraId="00000014" w14:textId="77777777" w:rsidR="00561B2D" w:rsidRDefault="00000000">
      <w:pPr>
        <w:spacing w:after="0"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c. oferowaną cenę netto w złotych równą co najmniej cenie wywoławczej,</w:t>
      </w:r>
    </w:p>
    <w:p w14:paraId="00000015" w14:textId="77777777" w:rsidR="00561B2D" w:rsidRDefault="00000000">
      <w:pPr>
        <w:spacing w:after="0"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d. oświadczenie oferenta o zapoznaniu się z przedmiotem przetargu,</w:t>
      </w:r>
    </w:p>
    <w:p w14:paraId="00000016" w14:textId="77777777" w:rsidR="00561B2D" w:rsidRDefault="00000000">
      <w:pPr>
        <w:spacing w:after="0"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e.  oryginał dowodu wpłaty wadium w żądanej wysokości i terminie,</w:t>
      </w:r>
    </w:p>
    <w:p w14:paraId="00000017" w14:textId="77777777" w:rsidR="00561B2D" w:rsidRDefault="00000000">
      <w:pPr>
        <w:spacing w:after="0"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f. termin związania Ofertą - do czasu zawarcia umowy sprzedaży jednak nie dłużej niż 90 dni liczonych od dnia otwarcia ofert.</w:t>
      </w:r>
    </w:p>
    <w:p w14:paraId="00000018" w14:textId="77777777" w:rsidR="00561B2D" w:rsidRDefault="00000000">
      <w:pPr>
        <w:spacing w:after="0"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g. pełnomocnictwo notarialne, jeżeli oferent występuje w imieniu drugiego podmiotu.</w:t>
      </w:r>
    </w:p>
    <w:p w14:paraId="00000019" w14:textId="77777777" w:rsidR="00561B2D" w:rsidRDefault="00000000">
      <w:pPr>
        <w:spacing w:after="0"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h. oświadczenie oferenta na jaki nr rachunku należy dokonać ewentualnego zwrotu wadium. </w:t>
      </w:r>
    </w:p>
    <w:p w14:paraId="0000001A" w14:textId="77777777" w:rsidR="00561B2D" w:rsidRDefault="00000000">
      <w:pPr>
        <w:spacing w:after="0"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g. dane kontaktowe: nr telefonu, adres poczty elektronicznej e-mail, adres do korespondencji tradycyjnej (pocztowej)</w:t>
      </w:r>
    </w:p>
    <w:p w14:paraId="0000001B" w14:textId="0049BDF9" w:rsidR="00561B2D" w:rsidRDefault="00000000">
      <w:pPr>
        <w:shd w:val="clear" w:color="auto" w:fill="EEEEEE"/>
        <w:spacing w:before="280" w:after="280" w:line="240" w:lineRule="auto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Otwarcie ofert ODBĘDZIE SIĘ </w:t>
      </w:r>
      <w:r w:rsidR="00CC2666">
        <w:rPr>
          <w:rFonts w:ascii="Open Sans" w:eastAsia="Open Sans" w:hAnsi="Open Sans" w:cs="Open Sans"/>
          <w:b/>
        </w:rPr>
        <w:t xml:space="preserve"> 29.01.2025 r. </w:t>
      </w:r>
      <w:r>
        <w:rPr>
          <w:rFonts w:ascii="Open Sans" w:eastAsia="Open Sans" w:hAnsi="Open Sans" w:cs="Open Sans"/>
          <w:b/>
        </w:rPr>
        <w:t>O GODZ</w:t>
      </w:r>
      <w:r w:rsidR="00CC2666">
        <w:rPr>
          <w:rFonts w:ascii="Open Sans" w:eastAsia="Open Sans" w:hAnsi="Open Sans" w:cs="Open Sans"/>
          <w:b/>
        </w:rPr>
        <w:t xml:space="preserve">. 16.00 </w:t>
      </w:r>
      <w:r>
        <w:rPr>
          <w:rFonts w:ascii="Open Sans" w:eastAsia="Open Sans" w:hAnsi="Open Sans" w:cs="Open Sans"/>
          <w:b/>
        </w:rPr>
        <w:t>w Świetlicy Cechu Rzemiosł Różnych w Bochni, ul. Biała 21</w:t>
      </w:r>
    </w:p>
    <w:p w14:paraId="0000001C" w14:textId="350B0124" w:rsidR="00561B2D" w:rsidRDefault="00000000">
      <w:pPr>
        <w:shd w:val="clear" w:color="auto" w:fill="EEEEEE"/>
        <w:spacing w:before="280" w:after="280" w:line="240" w:lineRule="auto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</w:rPr>
        <w:t xml:space="preserve">Oferty w formie pisemnej należy składać na adres: </w:t>
      </w:r>
      <w:r>
        <w:rPr>
          <w:rFonts w:ascii="Open Sans" w:eastAsia="Open Sans" w:hAnsi="Open Sans" w:cs="Open Sans"/>
          <w:b/>
        </w:rPr>
        <w:t xml:space="preserve">Cech Rzemiosł Różnych w Bochni, ul. Biała 21, 32-700 Bochnia do dnia </w:t>
      </w:r>
      <w:r w:rsidR="00CC2666">
        <w:rPr>
          <w:rFonts w:ascii="Open Sans" w:eastAsia="Open Sans" w:hAnsi="Open Sans" w:cs="Open Sans"/>
          <w:b/>
        </w:rPr>
        <w:t xml:space="preserve">24.01.2025 r. </w:t>
      </w:r>
      <w:r>
        <w:rPr>
          <w:rFonts w:ascii="Open Sans" w:eastAsia="Open Sans" w:hAnsi="Open Sans" w:cs="Open Sans"/>
          <w:b/>
        </w:rPr>
        <w:t xml:space="preserve"> do godziny </w:t>
      </w:r>
      <w:r w:rsidR="00CC2666">
        <w:rPr>
          <w:rFonts w:ascii="Open Sans" w:eastAsia="Open Sans" w:hAnsi="Open Sans" w:cs="Open Sans"/>
          <w:b/>
        </w:rPr>
        <w:t>15.00</w:t>
      </w:r>
    </w:p>
    <w:p w14:paraId="0000001D" w14:textId="3741D832" w:rsidR="00561B2D" w:rsidRDefault="00000000">
      <w:pPr>
        <w:shd w:val="clear" w:color="auto" w:fill="EEEEEE"/>
        <w:spacing w:before="280" w:after="280" w:line="240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Termin związania ofertą wynosi: 90 dni od dnia otwarcia ofert. Na 7 dni przed upływem terminu związania ofertą, o którym mowa powyżej, za pisemną zgodą oferenta, termin związania ofertą może zostać wydłużony</w:t>
      </w:r>
      <w:r w:rsidR="00CC2666">
        <w:rPr>
          <w:rFonts w:ascii="Open Sans" w:eastAsia="Open Sans" w:hAnsi="Open Sans" w:cs="Open Sans"/>
        </w:rPr>
        <w:t>.</w:t>
      </w:r>
      <w:r>
        <w:rPr>
          <w:rFonts w:ascii="Open Sans" w:eastAsia="Open Sans" w:hAnsi="Open Sans" w:cs="Open Sans"/>
        </w:rPr>
        <w:t xml:space="preserve"> Brak zgody oferenta na przedłużenie terminu związania ofertą będzie oznaczał rezygnację z udziału w przetargu i będzie skutkował odrzuceniem oferty i zwrotem wadium.</w:t>
      </w:r>
    </w:p>
    <w:p w14:paraId="0000001E" w14:textId="77777777" w:rsidR="00561B2D" w:rsidRDefault="00000000">
      <w:pPr>
        <w:spacing w:before="280" w:after="280" w:line="240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Osoba ustalona jako nabywca, zobowiązana jest wpłacić wylicytowaną cenę nabycia nieruchomości brutto nie później niż 3 dni przed wyznaczonym terminem zawarcia umowy notarialnej przenoszącej własność.</w:t>
      </w:r>
    </w:p>
    <w:p w14:paraId="0000001F" w14:textId="77777777" w:rsidR="00561B2D" w:rsidRDefault="00000000">
      <w:pPr>
        <w:spacing w:before="280" w:after="280" w:line="240" w:lineRule="auto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</w:rPr>
        <w:t xml:space="preserve">Za datę zapłaty ceny nabycia uważa się wpływ wymaganej należności na konto Cechu Rzemiosł Różnych w Bochni nr </w:t>
      </w:r>
      <w:r>
        <w:rPr>
          <w:rFonts w:ascii="Open Sans" w:eastAsia="Open Sans" w:hAnsi="Open Sans" w:cs="Open Sans"/>
          <w:b/>
        </w:rPr>
        <w:t>37 1240 5208 1111 0000 5480 8315</w:t>
      </w:r>
    </w:p>
    <w:p w14:paraId="00000020" w14:textId="77777777" w:rsidR="00561B2D" w:rsidRDefault="00000000">
      <w:pPr>
        <w:spacing w:before="280" w:after="28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Koszt zawarcia umowy notarialnej i opłat sądowych pokrywa kupujący/nabywca.</w:t>
      </w:r>
    </w:p>
    <w:p w14:paraId="00000021" w14:textId="77777777" w:rsidR="00561B2D" w:rsidRDefault="00000000">
      <w:pPr>
        <w:spacing w:before="280" w:after="280" w:line="240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Jeżeli osoba ustalona jako nabywca nieruchomości nie stawi się bez usprawiedliwienia w miejscu i terminie podanym nabywcy przez zbywającego w celu podpisania umowy, Cech Rzemiosł różnych w Bochni może odstąpić od jej zawarcia a wpłacone wadium nie podlega zwrotowi.</w:t>
      </w:r>
    </w:p>
    <w:p w14:paraId="00000022" w14:textId="77777777" w:rsidR="00561B2D" w:rsidRDefault="00000000">
      <w:pPr>
        <w:spacing w:before="280" w:after="28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Dodatkowe informacje można uzyskać w biurze Cechu Rzemiosł Różnych w Bochni ul. Biała 21.</w:t>
      </w:r>
    </w:p>
    <w:p w14:paraId="00000023" w14:textId="77777777" w:rsidR="00561B2D" w:rsidRDefault="00000000">
      <w:pPr>
        <w:spacing w:before="280" w:after="280" w:line="240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Prowadzący przetarg zastrzega sobie prawo do odwołania przetargu w każdym czasie bez podania przyczyn. O odwołaniu przetargu przed dniem jego przeprowadzenia prowadzący przetarg informuje poprzez zamieszczenie stosownego komunikatu w siedzibie Cechu oraz e-mailowo.</w:t>
      </w:r>
    </w:p>
    <w:p w14:paraId="00000024" w14:textId="77777777" w:rsidR="00561B2D" w:rsidRDefault="00000000">
      <w:pPr>
        <w:spacing w:before="280" w:after="280" w:line="240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CRR nie zwraca kosztów przygotowania ofert ani uczestnictwa w postępowaniu. Wadium jest zwracane bez odsetek za czas jego dysponowania przez CRR.</w:t>
      </w:r>
    </w:p>
    <w:p w14:paraId="00000025" w14:textId="77777777" w:rsidR="00561B2D" w:rsidRDefault="00000000">
      <w:pPr>
        <w:spacing w:before="280" w:after="28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Z </w:t>
      </w:r>
      <w:r>
        <w:rPr>
          <w:rFonts w:ascii="Open Sans" w:eastAsia="Open Sans" w:hAnsi="Open Sans" w:cs="Open Sans"/>
          <w:b/>
        </w:rPr>
        <w:t>Regulaminem Przetargu</w:t>
      </w:r>
      <w:r>
        <w:rPr>
          <w:rFonts w:ascii="Open Sans" w:eastAsia="Open Sans" w:hAnsi="Open Sans" w:cs="Open Sans"/>
        </w:rPr>
        <w:t xml:space="preserve"> można się zapoznać w Biurze Cechu</w:t>
      </w:r>
      <w:r>
        <w:rPr>
          <w:rFonts w:ascii="Open Sans" w:eastAsia="Open Sans" w:hAnsi="Open Sans" w:cs="Open Sans"/>
        </w:rPr>
        <w:br/>
        <w:t>Bochnia ul. Biała 21 – I piętro | tel. 14 61 223 01</w:t>
      </w:r>
    </w:p>
    <w:p w14:paraId="00000026" w14:textId="77777777" w:rsidR="00561B2D" w:rsidRDefault="00000000">
      <w:pPr>
        <w:spacing w:before="280" w:after="280" w:line="240" w:lineRule="auto"/>
        <w:jc w:val="both"/>
        <w:rPr>
          <w:rFonts w:ascii="Open Sans" w:eastAsia="Open Sans" w:hAnsi="Open Sans" w:cs="Open Sans"/>
          <w:sz w:val="24"/>
          <w:szCs w:val="24"/>
        </w:rPr>
      </w:pPr>
      <w:r>
        <w:pict w14:anchorId="0A119041">
          <v:rect id="_x0000_i1025" style="width:0;height:1.5pt" o:hralign="center" o:hrstd="t" o:hr="t" fillcolor="#a0a0a0" stroked="f"/>
        </w:pict>
      </w:r>
      <w:r>
        <w:rPr>
          <w:rFonts w:ascii="Open Sans" w:eastAsia="Open Sans" w:hAnsi="Open Sans" w:cs="Open Sans"/>
          <w:b/>
          <w:sz w:val="18"/>
          <w:szCs w:val="18"/>
        </w:rPr>
        <w:t>Klauzula informacyjna art. 13 RODO ogłoszenie o przetargu na zbycie nieruchomości.</w:t>
      </w:r>
    </w:p>
    <w:p w14:paraId="00000027" w14:textId="77777777" w:rsidR="00561B2D" w:rsidRDefault="00000000">
      <w:pPr>
        <w:spacing w:before="280" w:after="280" w:line="240" w:lineRule="auto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W związku z realizacją zadań wynikających z ustawy o gospodarowaniu nieruchomościami, w tym zbywaniu nieruchomości co związane jest z pozyskiwaniem danych osobowych, uprzejmie informujemy, że:</w:t>
      </w:r>
    </w:p>
    <w:p w14:paraId="00000028" w14:textId="77777777" w:rsidR="00561B2D" w:rsidRDefault="00000000">
      <w:pPr>
        <w:numPr>
          <w:ilvl w:val="0"/>
          <w:numId w:val="1"/>
        </w:numPr>
        <w:spacing w:before="280" w:after="0" w:line="240" w:lineRule="auto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Administratorem danych osobowych, czyli podmiotem decydującym o celach i środkach przetwarzania danych osobowych zawartych we wszelkich dokumentach złożonych w odpowiedzi na niniejsze ogłoszenie i pozostałych dokumentach wymaganych do zawarcia umowy po rozstrzygnięciu przetargu jest Cech Rzemiosł Różnych w Bochni, ul. Biała 21</w:t>
      </w:r>
    </w:p>
    <w:p w14:paraId="00000029" w14:textId="77777777" w:rsidR="00561B2D" w:rsidRDefault="00000000">
      <w:pPr>
        <w:numPr>
          <w:ilvl w:val="0"/>
          <w:numId w:val="1"/>
        </w:numPr>
        <w:spacing w:after="0" w:line="240" w:lineRule="auto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W biurze Cechu wyznaczono Inspektora Ochrony Danych Osobowych, z którym może się Pan/Pani skontaktować w sprawach ochrony i przetwarzania swoich danych osobowych pod adresem: cechbochnia@gmail.com</w:t>
      </w:r>
    </w:p>
    <w:p w14:paraId="0000002A" w14:textId="77777777" w:rsidR="00561B2D" w:rsidRDefault="00000000">
      <w:pPr>
        <w:numPr>
          <w:ilvl w:val="0"/>
          <w:numId w:val="1"/>
        </w:numPr>
        <w:spacing w:after="0" w:line="240" w:lineRule="auto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Dane osobowe zawarte we wszelkich dokumentach złożonych w odpowiedzi na niniejsze ogłoszenie i pozostałych dokumentach wymaganych do zawarcia umowy po rozstrzygnięciu przetargu będą przetwarzane przez okres przewidziany przepisami prawa.</w:t>
      </w:r>
    </w:p>
    <w:p w14:paraId="0000002B" w14:textId="77777777" w:rsidR="00561B2D" w:rsidRDefault="00000000">
      <w:pPr>
        <w:numPr>
          <w:ilvl w:val="0"/>
          <w:numId w:val="1"/>
        </w:numPr>
        <w:spacing w:after="280" w:line="240" w:lineRule="auto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Zgodnie z RODO, każdej osobie, której dane przetwarzamy w celach określonych powyżej przysługuje:</w:t>
      </w:r>
    </w:p>
    <w:p w14:paraId="0000002C" w14:textId="77777777" w:rsidR="00561B2D" w:rsidRDefault="00000000">
      <w:pPr>
        <w:numPr>
          <w:ilvl w:val="0"/>
          <w:numId w:val="2"/>
        </w:numPr>
        <w:spacing w:before="280" w:after="0" w:line="240" w:lineRule="auto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Prawo dostępu do swoich danych osobowych oraz otrzymania ich kopii,</w:t>
      </w:r>
    </w:p>
    <w:p w14:paraId="0000002D" w14:textId="77777777" w:rsidR="00561B2D" w:rsidRDefault="00000000">
      <w:pPr>
        <w:numPr>
          <w:ilvl w:val="0"/>
          <w:numId w:val="2"/>
        </w:numPr>
        <w:spacing w:after="0" w:line="240" w:lineRule="auto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Prawo do sprostowania (poprawienia) swoich danych osobowych,</w:t>
      </w:r>
    </w:p>
    <w:p w14:paraId="0000002E" w14:textId="77777777" w:rsidR="00561B2D" w:rsidRDefault="00000000">
      <w:pPr>
        <w:numPr>
          <w:ilvl w:val="0"/>
          <w:numId w:val="2"/>
        </w:numPr>
        <w:spacing w:after="280" w:line="240" w:lineRule="auto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Ograniczenia przetwarzania danych osobowych.</w:t>
      </w:r>
    </w:p>
    <w:p w14:paraId="0000002F" w14:textId="77777777" w:rsidR="00561B2D" w:rsidRDefault="00000000">
      <w:pPr>
        <w:spacing w:before="280" w:after="280" w:line="240" w:lineRule="auto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Zgodnie z RODO, każdej osobie, której dane przetwarzamy przysługuje prawo wniesienia skargi do Prezesa Urzędu Ochrony Danych Osobowych.</w:t>
      </w:r>
    </w:p>
    <w:p w14:paraId="00000030" w14:textId="77777777" w:rsidR="00561B2D" w:rsidRDefault="00000000">
      <w:pPr>
        <w:spacing w:before="280" w:after="280" w:line="240" w:lineRule="auto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Zgodnie z RODO osobom, których dane przetwarzamy w wyżej określonych celach nie przysługuje:</w:t>
      </w:r>
    </w:p>
    <w:p w14:paraId="00000031" w14:textId="77777777" w:rsidR="00561B2D" w:rsidRDefault="00000000">
      <w:pPr>
        <w:numPr>
          <w:ilvl w:val="0"/>
          <w:numId w:val="3"/>
        </w:numPr>
        <w:spacing w:before="280" w:after="0" w:line="240" w:lineRule="auto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W związku z art. 17 ust. 3 lit. b, d lub e RODO prawo do usunięcia danych osobowych,</w:t>
      </w:r>
    </w:p>
    <w:p w14:paraId="00000032" w14:textId="77777777" w:rsidR="00561B2D" w:rsidRDefault="00000000">
      <w:pPr>
        <w:numPr>
          <w:ilvl w:val="0"/>
          <w:numId w:val="3"/>
        </w:numPr>
        <w:spacing w:after="0" w:line="240" w:lineRule="auto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Prawo do przenoszenia danych osobowych, o którym mowa w art. 20 RODO,</w:t>
      </w:r>
    </w:p>
    <w:p w14:paraId="00000033" w14:textId="77777777" w:rsidR="00561B2D" w:rsidRDefault="00000000">
      <w:pPr>
        <w:numPr>
          <w:ilvl w:val="0"/>
          <w:numId w:val="3"/>
        </w:numPr>
        <w:spacing w:after="0" w:line="240" w:lineRule="auto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Na podstawie art. 21 RODO prawo sprzeciwu, wobec przetwarzania danych osobowych, gdyż podstawą prawną przetwarzania Pani/Pana danych osobowych jest art. 6 ust. 1 lit. c RODO.</w:t>
      </w:r>
    </w:p>
    <w:p w14:paraId="00000034" w14:textId="77777777" w:rsidR="00561B2D" w:rsidRDefault="00000000">
      <w:pPr>
        <w:numPr>
          <w:ilvl w:val="0"/>
          <w:numId w:val="3"/>
        </w:numPr>
        <w:spacing w:line="240" w:lineRule="auto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Podanie przez oferentów danych ma charakter dobrowolny, ale jest niezbędne do udziału w przetargu i zawarcia umowy po jego rozstrzygnięciu.</w:t>
      </w:r>
    </w:p>
    <w:sectPr w:rsidR="00561B2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39BFBBC-2936-4211-9DA7-37838E814EB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B6DA612-EF4D-426A-B2BF-A8DF3C57A444}"/>
    <w:embedBold r:id="rId3" w:fontKey="{E0E048EA-C7C7-40AD-98C1-50EFD3C07E5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A20DE96F-C125-4532-ABA3-55228875F161}"/>
    <w:embedItalic r:id="rId5" w:fontKey="{82876C28-41ED-46F2-B53B-DB4414357902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1B0150AA-B509-46B5-B48E-B2019F0BB126}"/>
    <w:embedBold r:id="rId7" w:fontKey="{65C0E77C-C009-4C6A-A54B-5D1B8781C65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9DDC9A2-90A5-4E87-9FDD-27D50F1D15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14175A"/>
    <w:multiLevelType w:val="multilevel"/>
    <w:tmpl w:val="F704F9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6AFE672B"/>
    <w:multiLevelType w:val="multilevel"/>
    <w:tmpl w:val="797C13F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C7D3E83"/>
    <w:multiLevelType w:val="multilevel"/>
    <w:tmpl w:val="C9D228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79D376F2"/>
    <w:multiLevelType w:val="multilevel"/>
    <w:tmpl w:val="C37C0D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81359828">
    <w:abstractNumId w:val="0"/>
  </w:num>
  <w:num w:numId="2" w16cid:durableId="145246030">
    <w:abstractNumId w:val="3"/>
  </w:num>
  <w:num w:numId="3" w16cid:durableId="112406881">
    <w:abstractNumId w:val="2"/>
  </w:num>
  <w:num w:numId="4" w16cid:durableId="5686187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B2D"/>
    <w:rsid w:val="00222D86"/>
    <w:rsid w:val="00561B2D"/>
    <w:rsid w:val="00A06167"/>
    <w:rsid w:val="00CC2666"/>
    <w:rsid w:val="00E3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933C7"/>
  <w15:docId w15:val="{9F6AFBCD-089C-451B-8E21-DB6E617D3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541A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1A2E"/>
  </w:style>
  <w:style w:type="paragraph" w:styleId="Stopka">
    <w:name w:val="footer"/>
    <w:basedOn w:val="Normalny"/>
    <w:link w:val="StopkaZnak"/>
    <w:uiPriority w:val="99"/>
    <w:unhideWhenUsed/>
    <w:rsid w:val="00541A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1A2E"/>
  </w:style>
  <w:style w:type="paragraph" w:styleId="Akapitzlist">
    <w:name w:val="List Paragraph"/>
    <w:basedOn w:val="Normalny"/>
    <w:uiPriority w:val="34"/>
    <w:qFormat/>
    <w:rsid w:val="00D16A2B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8UNkn85nLXTk8GLqj0GYT6teGw==">CgMxLjA4AHIhMV9ETlJ2MXpqdjRlSmYzUDNWOEZXZXNpS2VMZm9XUDJT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987</Words>
  <Characters>5928</Characters>
  <Application>Microsoft Office Word</Application>
  <DocSecurity>0</DocSecurity>
  <Lines>49</Lines>
  <Paragraphs>13</Paragraphs>
  <ScaleCrop>false</ScaleCrop>
  <Company/>
  <LinksUpToDate>false</LinksUpToDate>
  <CharactersWithSpaces>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cech</dc:creator>
  <cp:lastModifiedBy>Agnieszka Lechowicz</cp:lastModifiedBy>
  <cp:revision>2</cp:revision>
  <dcterms:created xsi:type="dcterms:W3CDTF">2024-12-13T11:48:00Z</dcterms:created>
  <dcterms:modified xsi:type="dcterms:W3CDTF">2024-12-13T11:48:00Z</dcterms:modified>
</cp:coreProperties>
</file>